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87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76"/>
        <w:tblGridChange w:id="0">
          <w:tblGrid>
            <w:gridCol w:w="10876"/>
          </w:tblGrid>
        </w:tblGridChange>
      </w:tblGrid>
      <w:tr>
        <w:trPr>
          <w:cantSplit w:val="0"/>
          <w:tblHeader w:val="0"/>
        </w:trPr>
        <w:tc>
          <w:tcPr>
            <w:shd w:fill="auto" w:val="clear"/>
            <w:tcMar>
              <w:top w:w="60.0" w:type="dxa"/>
              <w:left w:w="80.0" w:type="dxa"/>
              <w:bottom w:w="60.0" w:type="dxa"/>
              <w:right w:w="8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Mar>
              <w:top w:w="60.0" w:type="dxa"/>
              <w:left w:w="80.0" w:type="dxa"/>
              <w:bottom w:w="60.0" w:type="dxa"/>
              <w:right w:w="8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48"/>
                <w:szCs w:val="48"/>
                <w:u w:val="none"/>
                <w:shd w:fill="auto" w:val="clear"/>
                <w:vertAlign w:val="baseline"/>
              </w:rPr>
            </w:pPr>
            <w:r w:rsidDel="00000000" w:rsidR="00000000" w:rsidRPr="00000000">
              <w:rPr>
                <w:rFonts w:ascii="Tahoma" w:cs="Tahoma" w:eastAsia="Tahoma" w:hAnsi="Tahoma"/>
                <w:b w:val="0"/>
                <w:i w:val="0"/>
                <w:smallCaps w:val="0"/>
                <w:strike w:val="0"/>
                <w:color w:val="000000"/>
                <w:sz w:val="48"/>
                <w:szCs w:val="48"/>
                <w:u w:val="none"/>
                <w:shd w:fill="auto" w:val="clear"/>
                <w:vertAlign w:val="baseline"/>
                <w:rtl w:val="0"/>
              </w:rPr>
              <w:t xml:space="preserve">Федеральный закон от 25.12.2008 N 273-ФЗ</w:t>
              <w:br w:type="textWrapping"/>
              <w:t xml:space="preserve">(ред. от 30.10.2018)</w:t>
              <w:br w:type="textWrapping"/>
              <w:t xml:space="preserve">"О противодействии коррупции"</w:t>
            </w:r>
          </w:p>
        </w:tc>
      </w:tr>
      <w:tr>
        <w:trPr>
          <w:cantSplit w:val="0"/>
          <w:tblHeader w:val="0"/>
        </w:trPr>
        <w:tc>
          <w:tcPr>
            <w:shd w:fill="auto" w:val="clear"/>
            <w:tcMar>
              <w:top w:w="60.0" w:type="dxa"/>
              <w:left w:w="80.0" w:type="dxa"/>
              <w:bottom w:w="60.0" w:type="dxa"/>
              <w:right w:w="80.0" w:type="dxa"/>
            </w:tcMar>
            <w:vAlign w:val="cente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Fonts w:ascii="Tahoma" w:cs="Tahoma" w:eastAsia="Tahoma" w:hAnsi="Tahoma"/>
                <w:b w:val="0"/>
                <w:i w:val="0"/>
                <w:smallCaps w:val="0"/>
                <w:strike w:val="0"/>
                <w:color w:val="000000"/>
                <w:sz w:val="28"/>
                <w:szCs w:val="28"/>
                <w:u w:val="none"/>
                <w:shd w:fill="auto" w:val="clear"/>
                <w:vertAlign w:val="baseline"/>
                <w:rtl w:val="0"/>
              </w:rPr>
              <w:t xml:space="preserve"> </w:t>
            </w:r>
          </w:p>
        </w:tc>
      </w:tr>
    </w:tbl>
    <w:p w:rsidR="00000000" w:rsidDel="00000000" w:rsidP="00000000" w:rsidRDefault="00000000" w:rsidRPr="00000000" w14:paraId="0000000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tbl>
      <w:tblPr>
        <w:tblStyle w:val="Table2"/>
        <w:tblW w:w="1020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3"/>
        <w:gridCol w:w="5104"/>
        <w:tblGridChange w:id="0">
          <w:tblGrid>
            <w:gridCol w:w="5103"/>
            <w:gridCol w:w="5104"/>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декабря 2008 года</w:t>
            </w:r>
          </w:p>
        </w:tc>
        <w:tc>
          <w:tcPr>
            <w:shd w:fill="auto" w:val="clear"/>
            <w:tcMar>
              <w:top w:w="0.0" w:type="dxa"/>
              <w:left w:w="0.0" w:type="dxa"/>
              <w:bottom w:w="0.0" w:type="dxa"/>
              <w:right w:w="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273-ФЗ</w:t>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РОССИЙСКАЯ ФЕДЕРАЦИЯ</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ФЕДЕРАЛЬНЫЙ ЗАКОН</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 ПРОТИВОДЕЙСТВИИ КОРРУПЦИИ</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Принят</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Государственной Думой</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декабря 2008 года</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Одобрен</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Советом Федерации</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декабря 2008 года</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10207.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7"/>
        <w:tblGridChange w:id="0">
          <w:tblGrid>
            <w:gridCol w:w="10207"/>
          </w:tblGrid>
        </w:tblGridChange>
      </w:tblGrid>
      <w:tr>
        <w:trPr>
          <w:cantSplit w:val="0"/>
          <w:tblHeader w:val="0"/>
        </w:trPr>
        <w:tc>
          <w:tcPr>
            <w:shd w:fill="f4f3f8" w:val="clear"/>
            <w:tcMar>
              <w:top w:w="113.0" w:type="dxa"/>
              <w:left w:w="113.0" w:type="dxa"/>
              <w:bottom w:w="113.0" w:type="dxa"/>
              <w:right w:w="113.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Список изменяющих документов</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(в ред. Федеральных законов от 11.07.2011 N 200-ФЗ,</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21.11.2011 N 329-ФЗ, от 03.12.2012 N 231-ФЗ, от 29.12.2012 N 280-ФЗ,</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07.05.2013 N 102-ФЗ, от 30.09.2013 N 261-ФЗ, от 28.12.2013 N 396-ФЗ,</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22.12.2014 N 431-ФЗ, от 05.10.2015 N 285-ФЗ, от 03.11.2015 N 303-ФЗ,</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28.11.2015 N 354-ФЗ, от 15.02.2016 N 24-ФЗ, от 03.07.2016 N 236-ФЗ,</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28.12.2016 N 505-ФЗ, от 03.04.2017 N 64-ФЗ, от 01.07.2017 N 132-ФЗ,</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28.12.2017 N 423-ФЗ, от 04.06.2018 N 133-ФЗ, от 03.08.2018 N 307-ФЗ,</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от 30.10.2018 N 382-ФЗ)</w:t>
            </w:r>
          </w:p>
        </w:tc>
      </w:tr>
    </w:tbl>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 Основные понятия, используемые в настоящем Федеральном законе</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целей настоящего Федерального закона используются следующие основные понятия:</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коррупция:</w:t>
      </w:r>
    </w:p>
    <w:bookmarkStart w:colFirst="0" w:colLast="0" w:name="gjdgxs" w:id="0"/>
    <w:bookmarkEnd w:id="0"/>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совершение деяний, указанных в </w:t>
      </w:r>
      <w:hyperlink w:anchor="2p2csry">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подпункте "а"</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пункта, от имени или в интересах юридического лица;</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 предупреждению коррупции, в том числе по выявлению и последующему устранению причин коррупции (профилактика коррупции);</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 выявлению, предупреждению, пресечению, раскрытию и расследованию коррупционных правонарушений (борьба с коррупцией);</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по минимизации и (или) ликвидации последствий коррупционных правонарушений.</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нормативные правовые акты Российской Федерации:</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законы и иные нормативные правовые акты органов государственной власти субъектов Российской Федерации;</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муниципальные правовые акты;</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3 введен Федеральным законом от 21.11.2011 N 329-ФЗ)</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4 введен Федеральным законом от 21.11.2011 N 329-ФЗ)</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2. Правовая основа противодействия коррупции</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3. Основные принципы противодействия коррупции</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Противодействие коррупции в Российской Федерации основывается на следующих основных принципах:</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признание, обеспечение и защита основных прав и свобод человека и гражданина;</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законность;</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публичность и открытость деятельности государственных органов и органов местного самоуправления;</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неотвратимость ответственности за совершение коррупционных правонарушений;</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приоритетное применение мер по предупреждению коррупции;</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сотрудничество государства с институтами гражданского общества, международными организациями и физическими лицами.</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4. Международное сотрудничество Российской Федерации в области противодействия коррупции</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выявления имущества, полученного в результате совершения коррупционных правонарушений или служащего средством их совершения;</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предоставления в надлежащих случаях предметов или образцов веществ для проведения исследований или судебных экспертиз;</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обмена информацией по вопросам противодействия коррупции;</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координации деятельности по профилактике коррупции и борьбе с коррупцией.</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5. Организационные основы противодействия коррупции</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Президент Российской Федерации:</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определяет основные направления государственной политики в области противодействия коррупции;</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4.1 введена Федеральным законом от 21.11.2011 N 329-ФЗ)</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6. Меры по профилактике коррупции</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Профилактика коррупции осуществляется путем применения следующих основных мер:</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формирование в обществе нетерпимости к коррупционному поведению;</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антикоррупционная экспертиза правовых актов и их проектов;</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2.1 введен Федеральным законом от 21.11.2011 N 329-ФЗ)</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21.11.2011 N 329-ФЗ, от 03.12.2012 N 231-ФЗ)</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 Основные направления деятельности государственных органов по повышению эффективности противодействия коррупции</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Основными направлениями деятельности государственных органов по повышению эффективности противодействия коррупции являются:</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проведение единой государственной политики в области противодействия коррупции;</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совершенствование системы и структуры государственных органов, создание механизмов общественного контроля за их деятельностью;</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6 в ред. Федерального закона от 21.11.2011 N 329-ФЗ)</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обеспечение независимости средств массовой информации;</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неукоснительное соблюдение принципов независимости судей и невмешательства в судебную деятельность;</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совершенствование организации деятельности правоохранительных и контролирующих органов по противодействию коррупции;</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совершенствование порядка прохождения государственной и муниципальной службы;</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28.12.2013 N 396-ФЗ)</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устранение необоснованных запретов и ограничений, особенно в области экономической деятельности;</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повышение уровня оплаты труда и социальной защищенности государственных и муниципальных служащих;</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усиление контроля за решением вопросов, содержащихся в обращениях граждан и юридических лиц;</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передача части функций государственных органов саморегулируемым организациям, а также иным негосударственным организациям;</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07.05.2013 N 102-ФЗ)</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0j0zll" w:id="1"/>
    <w:bookmarkEnd w:id="1"/>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03.04.2017 N 64-ФЗ)</w:t>
      </w:r>
    </w:p>
    <w:bookmarkStart w:colFirst="0" w:colLast="0" w:name="1fob9te" w:id="2"/>
    <w:bookmarkEnd w:id="2"/>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лицам, замещающим (занимающим):</w:t>
      </w:r>
    </w:p>
    <w:bookmarkStart w:colFirst="0" w:colLast="0" w:name="3znysh7" w:id="3"/>
    <w:bookmarkEnd w:id="3"/>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государственные должности Российской Федерации;</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должности первого заместителя и заместителей Генерального прокурора Российской Федерации;</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должности членов Совета директоров Центрального банка Российской Федерации;</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государственные должности субъектов Российской Федерации;</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 должности заместителей руководителей федеральных органов исполнительной власти;</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236-ФЗ)</w:t>
      </w:r>
    </w:p>
    <w:bookmarkStart w:colFirst="0" w:colLast="0" w:name="2et92p0" w:id="4"/>
    <w:bookmarkEnd w:id="4"/>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03.11.2015 N 303-ФЗ)</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(пп. "и" введен Федеральным законом от 22.12.2014 N 431-ФЗ; в ред. Федерального закона от 03.07.2016 N 236-ФЗ)</w:t>
      </w:r>
    </w:p>
    <w:bookmarkStart w:colFirst="0" w:colLast="0" w:name="tyjcwt" w:id="5"/>
    <w:bookmarkEnd w:id="5"/>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1.1 введен Федеральным законом от 03.11.2015 N 303-ФЗ)</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супругам и несовершеннолетним детям лиц, указанных в </w:t>
      </w:r>
      <w:hyperlink w:anchor="147n2z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подпунктах "а"</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hyperlink w:anchor="3o7alnk">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"з" пункта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23ckvvd">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части;</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22.12.2014 N 431-ФЗ, от 03.11.2015 N 303-ФЗ)</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иным лицам в случаях, предусмотренных федеральными законами.</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Понятие "иностранные финансовые инструменты" используется в </w:t>
      </w:r>
      <w:hyperlink w:anchor="ihv636">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1.1 введена Федеральным законом от 28.12.2016 N 505-ФЗ)</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32hioqz">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пункте 1 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22.12.2014 N 431-ФЗ, от 03.07.2016 N 236-ФЗ)</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 Представление сведений о доходах, об имуществе и обязательствах имущественного характера</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03.12.2012 N 231-ФЗ)</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21.11.2011 N 329-ФЗ)</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dy6vkm" w:id="6"/>
    <w:bookmarkEnd w:id="6"/>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граждане, претендующие на замещение должностей государственной службы;</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 в ред. Федерального закона от 22.12.2014 N 431-ФЗ)</w:t>
      </w:r>
    </w:p>
    <w:bookmarkStart w:colFirst="0" w:colLast="0" w:name="1t3h5sf" w:id="7"/>
    <w:bookmarkEnd w:id="7"/>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1.1 введен Федеральным законом от 03.12.2012 N 231-ФЗ)</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1.2 введен Федеральным законом от 22.12.2014 N 431-ФЗ)</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236-ФЗ)</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2.1 введен Федеральным законом от 04.06.2018 N 133-ФЗ)</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Start w:colFirst="0" w:colLast="0" w:name="4d34og8" w:id="8"/>
    <w:bookmarkEnd w:id="8"/>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граждане, претендующие на замещение должностей руководителей государственных (муниципальных) учреждений;</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3.1 введен Федеральным законом от 29.12.2012 N 280-ФЗ)</w:t>
      </w:r>
    </w:p>
    <w:bookmarkStart w:colFirst="0" w:colLast="0" w:name="2s8eyo1" w:id="9"/>
    <w:bookmarkEnd w:id="9"/>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лица, замещающие должности государственной службы, включенные в перечни, установленные нормативными правовыми актами Российской Федерации;</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3.2 введен Федеральным законом от 22.12.2014 N 431-ФЗ)</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лица, замещающие должности, указанные в </w:t>
      </w:r>
      <w:hyperlink w:anchor="147n2z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пунктах 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hyperlink w:anchor="1hmsyys">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3.1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части.</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4 в ред. Федерального закона от 22.12.2014 N 431-ФЗ)</w:t>
      </w:r>
    </w:p>
    <w:bookmarkStart w:colFirst="0" w:colLast="0" w:name="17dp8vu" w:id="10"/>
    <w:bookmarkEnd w:id="10"/>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1.1 введена Федеральным законом от 03.04.2017 N 64-ФЗ)</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1.2 введена Федеральным законом от 03.04.2017 N 64-ФЗ)</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Порядок представления сведений о доходах, об имуществе и обязательствах имущественного характера, указанных в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03.12.2012 N 231-ФЗ)</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Сведения о доходах, об имуществе и обязательствах имущественного характера, представляемые в соответствии с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2grqru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или </w:t>
      </w:r>
      <w:hyperlink w:anchor="2grqru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2grqru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03.04.2017 N 64-ФЗ, от 04.06.2018 N 133-ФЗ)</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2grqru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03.04.2017 N 64-ФЗ)</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2grqru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03.04.2017 N 64-ФЗ)</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147n2z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пунктах 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hyperlink w:anchor="147n2z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3.2 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03.12.2012 N 231-ФЗ, от 28.11.2015 N 354-ФЗ, от 03.07.2016 N 236-ФЗ, от 04.06.2018 N 133-ФЗ)</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2grqru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частях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2grqrue">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супруг (супругов) и несовершеннолетних детей указанных граждан или лиц.</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7 в ред. Федерального закона от 03.04.2017 N 64-ФЗ)</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7.1 введена Федеральным законом от 29.12.2012 N 280-ФЗ)</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03.12.2012 N 231-ФЗ, от 29.12.2012 N 280-ФЗ, от 03.07.2016 N 236-ФЗ, от 04.06.2018 N 133-ФЗ)</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Невыполнение гражданином или лицом, указанными в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обязанности, предусмотренной </w:t>
      </w:r>
      <w:hyperlink w:anchor="41mghml">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03.12.2012 N 231-ФЗ, от 29.12.2012 N 280-ФЗ, от 03.07.2016 N 236-ФЗ, от 04.06.2018 N 133-ФЗ)</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8.1. Представление сведений о расходах</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03.12.2012 N 231-ФЗ)</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rdcrjn" w:id="11"/>
    <w:bookmarkEnd w:id="11"/>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03.04.2017 N 64-ФЗ)</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Контроль за соответствием расходов лиц, указанных в </w:t>
      </w:r>
      <w:hyperlink w:anchor="vx1227">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а также расходов их супруг (супругов) и несовершеннолетних детей общему доходу лиц, указанных в </w:t>
      </w:r>
      <w:hyperlink w:anchor="vx1227">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03.04.2017 N 64-ФЗ)</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Непредставление лицами, указанными в </w:t>
      </w:r>
      <w:hyperlink w:anchor="vx1227">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vx1227">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03.07.2016 N 236-ФЗ, от 04.06.2018 N 133-ФЗ)</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22.12.2014 N 431-ФЗ, от 05.10.2015 N 285-ФЗ, от 03.07.2016 N 236-ФЗ, от 03.04.2017 N 64-ФЗ, от 04.06.2018 N 133-ФЗ)</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6in1rg" w:id="12"/>
    <w:bookmarkEnd w:id="12"/>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lnxbz9" w:id="13"/>
    <w:bookmarkEnd w:id="13"/>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Невыполнение государственным или муниципальным служащим должностной (служебной) обязанности, предусмотренной </w:t>
      </w:r>
      <w:hyperlink w:anchor="3fwokq0">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10. Конфликт интересов</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05.10.2015 N 285-ФЗ)</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5nkun2" w:id="14"/>
    <w:bookmarkEnd w:id="14"/>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Обязанность принимать меры по предотвращению и урегулированию конфликта интересов возлагается:</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на государственных и муниципальных служащих;</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04.06.2018 N 133-ФЗ)</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на иные категории лиц в случаях, предусмотренных федеральными законами.</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3 введена Федеральным законом от 03.04.2017 N 64-ФЗ)</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ksv4uv" w:id="15"/>
    <w:bookmarkEnd w:id="15"/>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11. Порядок предотвращения и урегулирования конфликта интересов</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05.10.2015 N 285-ФЗ)</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Лицо, указанное в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 статьи 10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обязано принимать меры по недопущению любой возможности возникновения конфликта интересов.</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Лицо, указанное в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 статьи 10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Представитель нанимателя (работодатель), если ему стало известно о возникновении у лица, указанного в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 статьи 10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 статьи 10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Предотвращение и урегулирование конфликта интересов, стороной которого является лицо, указанное в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 статьи 10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Непринятие лицом, указанным в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 статьи 10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В случае, если лицо, указанное в </w:t>
      </w:r>
      <w:hyperlink w:anchor="1v1yuxt">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 статьи 10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03.12.2012 N 231-ФЗ, от 03.07.2016 N 236-ФЗ, от 04.06.2018 N 133-ФЗ)</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21.11.2011 N 329-ФЗ)</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4f1mdlm">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статьями 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hyperlink w:anchor="2u6wntf">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03.12.2012 N 231-ФЗ, от 05.10.2015 N 285-ФЗ, от 03.07.2016 N 236-ФЗ, от 04.06.2018 N 133-ФЗ)</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10207.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7"/>
        <w:tblGridChange w:id="0">
          <w:tblGrid>
            <w:gridCol w:w="10207"/>
          </w:tblGrid>
        </w:tblGridChange>
      </w:tblGrid>
      <w:tr>
        <w:trPr>
          <w:cantSplit w:val="0"/>
          <w:tblHeader w:val="0"/>
        </w:trPr>
        <w:tc>
          <w:tcPr>
            <w:shd w:fill="f4f3f8" w:val="clear"/>
            <w:tcMar>
              <w:top w:w="113.0" w:type="dxa"/>
              <w:left w:w="113.0" w:type="dxa"/>
              <w:bottom w:w="113.0" w:type="dxa"/>
              <w:right w:w="113.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О разъяснении положений статьи 12 см. письмо Минтруда России от 30.12.2013 N 18-2/4074.</w:t>
            </w:r>
          </w:p>
        </w:tc>
      </w:tr>
    </w:tbl>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tl w:val="0"/>
        </w:rPr>
      </w:r>
    </w:p>
    <w:tbl>
      <w:tblPr>
        <w:tblStyle w:val="Table5"/>
        <w:tblW w:w="10207.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7"/>
        <w:tblGridChange w:id="0">
          <w:tblGrid>
            <w:gridCol w:w="10207"/>
          </w:tblGrid>
        </w:tblGridChange>
      </w:tblGrid>
      <w:tr>
        <w:trPr>
          <w:cantSplit w:val="0"/>
          <w:tblHeader w:val="0"/>
        </w:trPr>
        <w:tc>
          <w:tcPr>
            <w:shd w:fill="f4f3f8" w:val="clear"/>
            <w:tcMar>
              <w:top w:w="113.0" w:type="dxa"/>
              <w:left w:w="113.0" w:type="dxa"/>
              <w:bottom w:w="113.0" w:type="dxa"/>
              <w:right w:w="113.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КонсультантПлюс: примечание.</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92c6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92c69"/>
                <w:sz w:val="24"/>
                <w:szCs w:val="24"/>
                <w:u w:val="none"/>
                <w:shd w:fill="auto" w:val="clear"/>
                <w:vertAlign w:val="baseline"/>
                <w:rtl w:val="0"/>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Методические рекомендации.</w:t>
            </w:r>
          </w:p>
        </w:tc>
      </w:tr>
    </w:tbl>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21.11.2011 N 329-ФЗ)</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44sinio" w:id="16"/>
    <w:bookmarkEnd w:id="16"/>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 в ред. Федерального закона от 21.11.2011 N 329-ФЗ)</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1.1 в ред. Федерального закона от 03.08.2018 N 307-ФЗ)</w:t>
      </w:r>
    </w:p>
    <w:bookmarkStart w:colFirst="0" w:colLast="0" w:name="2jxsxqh" w:id="17"/>
    <w:bookmarkEnd w:id="17"/>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19c6y18">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сообщать работодателю сведения о последнем месте своей службы.</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21.11.2011 N 329-ФЗ)</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3tbugp1">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19c6y18">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заключенного с указанным гражданином.</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21.11.2011 N 329-ФЗ)</w:t>
      </w:r>
    </w:p>
    <w:bookmarkStart w:colFirst="0" w:colLast="0" w:name="z337ya" w:id="18"/>
    <w:bookmarkEnd w:id="18"/>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Работодатель при заключении трудового или гражданско-правового договора на выполнение работ (оказание услуг), указанного в </w:t>
      </w:r>
      <w:hyperlink w:anchor="19c6y18">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21.11.2011 N 329-ФЗ)</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Неисполнение работодателем обязанности, установленной </w:t>
      </w:r>
      <w:hyperlink w:anchor="28h4qwu">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является правонарушением и влечет ответственность в соответствии с законодательством Российской Федерации.</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Проверка соблюдения гражданином, указанным в </w:t>
      </w:r>
      <w:hyperlink w:anchor="19c6y18">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6 введена Федеральным законом от 21.11.2011 N 329-ФЗ)</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21.11.2011 N 329-ФЗ)</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j2qqm3" w:id="19"/>
    <w:bookmarkEnd w:id="19"/>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30.09.2013 N 261-ФЗ)</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замещать другие должности в органах государственной власти и органах местного самоуправления;</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участвовать в управлении коммерческой организацией или некоммерческой организацией, за исключением следующих случаев:</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30.10.2018 N 382-ФЗ)</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 иных случаев, предусмотренных федеральными законами;</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2 в ред. Федерального закона от 03.08.2018 N 307-ФЗ)</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заниматься предпринимательской деятельностью лично или через доверенных лиц;</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2.1 введен Федеральным законом от 03.08.2018 N 307-ФЗ)</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colFirst="0" w:colLast="0" w:name="1y810tw" w:id="20"/>
    <w:bookmarkEnd w:id="20"/>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colFirst="0" w:colLast="0" w:name="4i7ojhp" w:id="21"/>
    <w:bookmarkEnd w:id="21"/>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nmf14n">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пунктами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hyperlink w:anchor="37m2jsg">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 части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3.1 введена Федеральным законом от 03.11.2015 N 303-ФЗ)</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03.11.2015 N 303-ФЗ)</w:t>
      </w:r>
    </w:p>
    <w:bookmarkStart w:colFirst="0" w:colLast="0" w:name="2xcytpi" w:id="22"/>
    <w:bookmarkEnd w:id="22"/>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4.1 введена Федеральным законом от 05.10.2015 N 285-ФЗ; в ред. Федерального закона от 03.11.2015 N 303-ФЗ)</w:t>
      </w:r>
    </w:p>
    <w:bookmarkStart w:colFirst="0" w:colLast="0" w:name="1ci93xb" w:id="23"/>
    <w:bookmarkEnd w:id="23"/>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4.2 введена Федеральным законом от 03.04.2017 N 64-ФЗ)</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4.3 введена Федеральным законом от 03.04.2017 N 64-ФЗ)</w:t>
      </w:r>
    </w:p>
    <w:bookmarkStart w:colFirst="0" w:colLast="0" w:name="3whwml4" w:id="24"/>
    <w:bookmarkEnd w:id="24"/>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1mrcu09">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4.2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4.4 введена Федеральным законом от 03.04.2017 N 64-ФЗ)</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 При выявлении в результате проверки, осуществленной в соответствии с </w:t>
      </w:r>
      <w:hyperlink w:anchor="46r0co2">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4.4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4.5 введена Федеральным законом от 03.04.2017 N 64-ФЗ)</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3tbugp1">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частями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hyperlink w:anchor="2lwamvv">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4.1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05.10.2015 N 285-ФЗ, от 03.11.2015 N 303-ФЗ)</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6 введена Федеральным законом от 30.10.2018 N 382-ФЗ)</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21.11.2011 N 329-ФЗ)</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05.10.2015 N 285-ФЗ)</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21.11.2011 N 329-ФЗ)</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bn6wsx" w:id="25"/>
    <w:bookmarkEnd w:id="25"/>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05.10.2015 N 285-ФЗ, от 03.07.2016 N 236-ФЗ)</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Требования </w:t>
      </w:r>
      <w:hyperlink w:anchor="111kx3o">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2 введена Федеральным законом от 03.12.2012 N 231-ФЗ)</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Требования </w:t>
      </w:r>
      <w:hyperlink w:anchor="111kx3o">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3 введена Федеральным законом от 04.06.2018 N 133-ФЗ)</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03.07.2016 N 236-ФЗ)</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21.11.2011 N 329-ФЗ)</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05.10.2015 N 285-ФЗ, от 03.07.2016 N 236-ФЗ)</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12.5. Установление иных запретов, ограничений, обязательств и правил служебного поведения</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21.11.2011 N 329-ФЗ)</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qsh70q" w:id="26"/>
    <w:bookmarkEnd w:id="26"/>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15.02.2016 N 24-ФЗ, от 03.07.2016 N 236-ФЗ)</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Положения </w:t>
      </w:r>
      <w:hyperlink w:anchor="3l18frh">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2 введена Федеральным законом от 03.12.2012 N 231-ФЗ)</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Требования </w:t>
      </w:r>
      <w:hyperlink w:anchor="3l18frh">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3 введена Федеральным законом от 04.06.2018 N 133-ФЗ)</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13. Ответственность физических лиц за коррупционные правонарушения</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21.11.2011 N 329-ФЗ)</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непринятия лицом мер по предотвращению и (или) урегулированию конфликта интересов, стороной которого оно является;</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осуществления лицом предпринимательской деятельности;</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206ipza">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статьей 15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3 введена Федеральным законом от 01.07.2017 N 132-ФЗ)</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03.07.2016 N 236-ФЗ, от 04.06.2018 N 133-ФЗ)</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03.12.2012 N 231-ФЗ)</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Федеральных законов от 03.07.2016 N 236-ФЗ, от 04.06.2018 N 133-ФЗ)</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(часть 2 введена Федеральным законом от 01.07.2017 N 132-ФЗ)</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13.3. Обязанность организаций принимать меры по предупреждению коррупции</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03.12.2012 N 231-ФЗ)</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Организации обязаны разрабатывать и принимать меры по предупреждению коррупции.</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Меры по предупреждению коррупции, принимаемые в организации, могут включать:</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определение подразделений или должностных лиц, ответственных за профилактику коррупционных и иных правонарушений;</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сотрудничество организации с правоохранительными органами;</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разработку и внедрение в практику стандартов и процедур, направленных на обеспечение добросовестной работы организации;</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принятие кодекса этики и служебного поведения работников организации;</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предотвращение и урегулирование конфликта интересов;</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недопущение составления неофициальной отчетности и использования поддельных документов.</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13.4. Осуществление проверок уполномоченным подразделением Администрации Президента Российской Федерации</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(введена Федеральным законом от 07.05.2013 N 102-ФЗ)</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as4poj" w:id="27"/>
    <w:bookmarkEnd w:id="27"/>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bookmarkStart w:colFirst="0" w:colLast="0" w:name="1pxezwc" w:id="28"/>
    <w:bookmarkEnd w:id="28"/>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147n2z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пунктом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части;</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соблюдения лицами, замещающими должности, предусмотренные </w:t>
      </w:r>
      <w:hyperlink w:anchor="ihv636">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пунктами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23ckvvd">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 части 1 статьи 7.1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ihv636">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пунктами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w:t>
      </w:r>
      <w:hyperlink w:anchor="23ckvvd">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1.1 части 1 статьи 7.1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настоящего Федерального закона, своих обязанностей в соответствии с законодательством о противодействии коррупции.</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03.11.2015 N 303-ФЗ)</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Проверки, предусмотренные </w:t>
      </w:r>
      <w:hyperlink w:anchor="4k668n3">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частью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14. Ответственность юридических лиц за коррупционные правонарушения</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49x2ik5" w:id="29"/>
    <w:bookmarkEnd w:id="29"/>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Статья 15. Реестр лиц, уволенных в связи с утратой доверия</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ред. Федерального закона от 28.12.2017 N 423-ФЗ)</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Президент</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Российской Федерации</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Д.МЕДВЕДЕВ</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Москва, Кремль</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декабря 2008 года</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273-ФЗ</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sectPr>
      <w:headerReference r:id="rId6" w:type="default"/>
      <w:footerReference r:id="rId7" w:type="default"/>
      <w:pgSz w:h="16838" w:w="11906" w:orient="portrait"/>
      <w:pgMar w:bottom="1440" w:top="1440" w:left="1133" w:right="566"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i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